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contextualSpacing w:val="0"/>
        <w:jc w:val="center"/>
        <w:rPr>
          <w:szCs w:val="24"/>
        </w:rPr>
      </w:pPr>
      <w:r>
        <w:rPr>
          <w:szCs w:val="24"/>
        </w:rPr>
        <w:t>Infographic Outline Sample</w:t>
      </w:r>
    </w:p>
    <w:p>
      <w:pPr>
        <w:pStyle w:val="3"/>
        <w:contextualSpacing w:val="0"/>
        <w:jc w:val="center"/>
        <w:rPr>
          <w:szCs w:val="24"/>
        </w:rPr>
      </w:pPr>
    </w:p>
    <w:p>
      <w:pPr>
        <w:pStyle w:val="3"/>
        <w:contextualSpacing w:val="0"/>
      </w:pPr>
      <w:r>
        <w:rPr>
          <w:b/>
          <w:sz w:val="28"/>
        </w:rPr>
        <w:t>Advantages to Online Courses</w:t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rPr>
          <w:b/>
        </w:rPr>
        <w:t>Quick Facts</w:t>
      </w:r>
    </w:p>
    <w:p>
      <w:pPr>
        <w:pStyle w:val="3"/>
        <w:contextualSpacing w:val="0"/>
      </w:pPr>
    </w:p>
    <w:p>
      <w:pPr>
        <w:pStyle w:val="3"/>
        <w:ind w:left="720"/>
        <w:contextualSpacing w:val="0"/>
      </w:pPr>
      <w:r>
        <w:rPr>
          <w:b/>
        </w:rPr>
        <w:t>MOOC</w:t>
      </w:r>
      <w:r>
        <w:t xml:space="preserve"> (massive open online course) – “a course of study made available over the Internet without charge to a very large number of people”</w:t>
      </w:r>
    </w:p>
    <w:p>
      <w:pPr>
        <w:pStyle w:val="3"/>
        <w:ind w:left="720"/>
        <w:contextualSpacing w:val="0"/>
      </w:pPr>
    </w:p>
    <w:p>
      <w:pPr>
        <w:pStyle w:val="3"/>
        <w:ind w:left="720"/>
        <w:contextualSpacing w:val="0"/>
      </w:pPr>
      <w:r>
        <w:rPr>
          <w:b/>
        </w:rPr>
        <w:t xml:space="preserve">6.7 Million or 45% </w:t>
      </w:r>
      <w:r>
        <w:t>– Number of students taking at least one online course, according to 2013 College Explorer report.</w:t>
      </w:r>
    </w:p>
    <w:p>
      <w:pPr>
        <w:pStyle w:val="3"/>
        <w:ind w:left="720"/>
        <w:contextualSpacing w:val="0"/>
      </w:pPr>
    </w:p>
    <w:p>
      <w:pPr>
        <w:pStyle w:val="3"/>
        <w:ind w:left="720"/>
        <w:contextualSpacing w:val="0"/>
      </w:pPr>
      <w:r>
        <w:rPr>
          <w:b/>
        </w:rPr>
        <w:t>Badges</w:t>
      </w:r>
      <w:r>
        <w:t xml:space="preserve"> – online certificates that represent different levels of work and engagement, including more granular, specific skills or achievements.</w:t>
      </w:r>
    </w:p>
    <w:p>
      <w:pPr>
        <w:pStyle w:val="3"/>
        <w:ind w:left="720"/>
        <w:contextualSpacing w:val="0"/>
      </w:pPr>
    </w:p>
    <w:p>
      <w:pPr>
        <w:pStyle w:val="3"/>
        <w:ind w:left="720"/>
        <w:contextualSpacing w:val="0"/>
      </w:pPr>
      <w:r>
        <w:rPr>
          <w:b/>
        </w:rPr>
        <w:t>Mobile Learning</w:t>
      </w:r>
      <w:r>
        <w:t xml:space="preserve"> – Modern access to skill building courses from smartphones and tablets</w:t>
      </w:r>
    </w:p>
    <w:p>
      <w:pPr>
        <w:pStyle w:val="16"/>
        <w:widowControl/>
        <w:numPr>
          <w:ilvl w:val="0"/>
          <w:numId w:val="1"/>
        </w:numPr>
        <w:contextualSpacing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13 percent of students report taking class notes on their smartphones</w:t>
      </w:r>
    </w:p>
    <w:p>
      <w:pPr>
        <w:pStyle w:val="16"/>
        <w:widowControl/>
        <w:numPr>
          <w:ilvl w:val="0"/>
          <w:numId w:val="1"/>
        </w:numPr>
        <w:contextualSpacing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33 percent said they use tablets for work, research, and taking notes, and 37 percent said they read e-textbooks on them</w:t>
      </w:r>
    </w:p>
    <w:p>
      <w:pPr>
        <w:pStyle w:val="3"/>
        <w:contextualSpacing w:val="0"/>
      </w:pPr>
    </w:p>
    <w:p>
      <w:pPr>
        <w:pStyle w:val="3"/>
        <w:contextualSpacing w:val="0"/>
        <w:rPr>
          <w:b/>
        </w:rPr>
      </w:pPr>
      <w:r>
        <w:rPr>
          <w:b/>
        </w:rPr>
        <w:t>Effectiveness</w:t>
      </w:r>
    </w:p>
    <w:p>
      <w:pPr>
        <w:pStyle w:val="3"/>
        <w:contextualSpacing w:val="0"/>
      </w:pPr>
    </w:p>
    <w:p>
      <w:pPr>
        <w:pStyle w:val="3"/>
        <w:ind w:left="720"/>
        <w:contextualSpacing w:val="0"/>
      </w:pPr>
      <w:r>
        <w:t xml:space="preserve">Research shows that online students achieve same or better learning results in about half the time as those in traditional courses. </w:t>
      </w:r>
    </w:p>
    <w:p>
      <w:pPr>
        <w:pStyle w:val="3"/>
        <w:ind w:left="720"/>
        <w:contextualSpacing w:val="0"/>
      </w:pPr>
    </w:p>
    <w:p>
      <w:pPr>
        <w:pStyle w:val="3"/>
        <w:ind w:left="720"/>
        <w:contextualSpacing w:val="0"/>
      </w:pPr>
      <w:r>
        <w:t>It also “indicates that students are more active, engaged, and motivated, when working with coursework that is challenging but within their capacity to master.”</w:t>
      </w:r>
    </w:p>
    <w:p>
      <w:pPr>
        <w:pStyle w:val="3"/>
        <w:ind w:left="720"/>
        <w:contextualSpacing w:val="0"/>
      </w:pPr>
    </w:p>
    <w:p>
      <w:pPr>
        <w:pStyle w:val="3"/>
        <w:contextualSpacing w:val="0"/>
      </w:pPr>
    </w:p>
    <w:p>
      <w:pPr>
        <w:pStyle w:val="3"/>
        <w:contextualSpacing w:val="0"/>
        <w:rPr>
          <w:b/>
        </w:rPr>
      </w:pPr>
      <w:r>
        <w:rPr>
          <w:b/>
        </w:rPr>
        <w:t xml:space="preserve"> Advantages</w:t>
      </w:r>
    </w:p>
    <w:p>
      <w:pPr>
        <w:pStyle w:val="3"/>
        <w:contextualSpacing w:val="0"/>
        <w:rPr>
          <w:b/>
        </w:rPr>
      </w:pPr>
    </w:p>
    <w:p>
      <w:pPr>
        <w:pStyle w:val="3"/>
        <w:numPr>
          <w:ilvl w:val="0"/>
          <w:numId w:val="2"/>
        </w:numPr>
        <w:contextualSpacing w:val="0"/>
      </w:pPr>
      <w:r>
        <w:rPr>
          <w:b/>
        </w:rPr>
        <w:t>Tangible Skill Building:</w:t>
      </w:r>
    </w:p>
    <w:p>
      <w:pPr>
        <w:pStyle w:val="3"/>
        <w:numPr>
          <w:ilvl w:val="2"/>
          <w:numId w:val="2"/>
        </w:numPr>
        <w:contextualSpacing w:val="0"/>
      </w:pPr>
      <w:r>
        <w:t>Improved attitude toward learning</w:t>
      </w:r>
    </w:p>
    <w:p>
      <w:pPr>
        <w:pStyle w:val="3"/>
        <w:numPr>
          <w:ilvl w:val="2"/>
          <w:numId w:val="2"/>
        </w:numPr>
        <w:contextualSpacing w:val="0"/>
      </w:pPr>
      <w:r>
        <w:t>Proof of skills gained  to advance career, e.g., badges</w:t>
      </w:r>
    </w:p>
    <w:p>
      <w:pPr>
        <w:pStyle w:val="3"/>
        <w:numPr>
          <w:ilvl w:val="2"/>
          <w:numId w:val="2"/>
        </w:numPr>
        <w:contextualSpacing w:val="0"/>
      </w:pPr>
      <w:r>
        <w:t>Higher course completion rates, up to 92% in some cases</w:t>
      </w:r>
    </w:p>
    <w:p>
      <w:pPr>
        <w:pStyle w:val="3"/>
        <w:numPr>
          <w:ilvl w:val="2"/>
          <w:numId w:val="2"/>
        </w:numPr>
        <w:contextualSpacing w:val="0"/>
      </w:pPr>
      <w:r>
        <w:t>Online literacy gains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Varied, Useful Courses--</w:t>
      </w:r>
      <w:r>
        <w:t>Over 70,000 courses from 300+ providers</w:t>
      </w:r>
      <w:r>
        <w:rPr>
          <w:b/>
        </w:rPr>
        <w:t>:</w:t>
      </w:r>
    </w:p>
    <w:p>
      <w:pPr>
        <w:pStyle w:val="3"/>
        <w:numPr>
          <w:ilvl w:val="2"/>
          <w:numId w:val="3"/>
        </w:numPr>
        <w:ind w:hanging="359"/>
      </w:pPr>
      <w:r>
        <w:t>Building Websites</w:t>
      </w:r>
    </w:p>
    <w:p>
      <w:pPr>
        <w:pStyle w:val="3"/>
        <w:numPr>
          <w:ilvl w:val="2"/>
          <w:numId w:val="3"/>
        </w:numPr>
        <w:ind w:hanging="359"/>
      </w:pPr>
      <w:r>
        <w:t>WordPress</w:t>
      </w:r>
    </w:p>
    <w:p>
      <w:pPr>
        <w:pStyle w:val="3"/>
        <w:numPr>
          <w:ilvl w:val="2"/>
          <w:numId w:val="3"/>
        </w:numPr>
        <w:ind w:hanging="359"/>
      </w:pPr>
      <w:r>
        <w:t>Java Programming</w:t>
      </w:r>
    </w:p>
    <w:p>
      <w:pPr>
        <w:pStyle w:val="3"/>
        <w:numPr>
          <w:ilvl w:val="2"/>
          <w:numId w:val="3"/>
        </w:numPr>
        <w:ind w:hanging="359"/>
      </w:pPr>
      <w:r>
        <w:t>Adobe Photoshop</w:t>
      </w:r>
    </w:p>
    <w:p>
      <w:pPr>
        <w:pStyle w:val="3"/>
        <w:numPr>
          <w:ilvl w:val="2"/>
          <w:numId w:val="3"/>
        </w:numPr>
        <w:ind w:hanging="359"/>
      </w:pPr>
      <w:r>
        <w:t>Content Marketing</w:t>
      </w:r>
    </w:p>
    <w:p>
      <w:pPr>
        <w:pStyle w:val="3"/>
        <w:numPr>
          <w:ilvl w:val="2"/>
          <w:numId w:val="3"/>
        </w:numPr>
        <w:ind w:hanging="359"/>
      </w:pPr>
      <w:r>
        <w:t>Android Programming</w:t>
      </w:r>
    </w:p>
    <w:p>
      <w:pPr>
        <w:pStyle w:val="3"/>
        <w:numPr>
          <w:ilvl w:val="2"/>
          <w:numId w:val="3"/>
        </w:numPr>
        <w:ind w:hanging="359"/>
      </w:pPr>
      <w:r>
        <w:t>Creative Writing</w:t>
      </w:r>
    </w:p>
    <w:p>
      <w:pPr>
        <w:pStyle w:val="3"/>
        <w:numPr>
          <w:ilvl w:val="2"/>
          <w:numId w:val="3"/>
        </w:numPr>
        <w:ind w:hanging="359"/>
      </w:pPr>
      <w:r>
        <w:t>Business Law</w:t>
      </w:r>
    </w:p>
    <w:p>
      <w:pPr>
        <w:pStyle w:val="3"/>
        <w:numPr>
          <w:ilvl w:val="2"/>
          <w:numId w:val="3"/>
        </w:numPr>
        <w:ind w:hanging="359"/>
      </w:pPr>
      <w:r>
        <w:t>Business Plan Writing</w:t>
      </w:r>
    </w:p>
    <w:p>
      <w:pPr>
        <w:pStyle w:val="3"/>
        <w:numPr>
          <w:ilvl w:val="2"/>
          <w:numId w:val="3"/>
        </w:numPr>
        <w:ind w:hanging="359"/>
      </w:pPr>
      <w:r>
        <w:t>Many More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Specialized Courses/Certificates –</w:t>
      </w:r>
      <w:r>
        <w:t>According to Sarah</w:t>
      </w:r>
      <w:r>
        <w:t xml:space="preserve"> </w:t>
      </w:r>
      <w:r>
        <w:t>Jane Walshe in her article “Digital Badges Finding Use in Education and Across Industries,” certificates and badges can be offered to “motivate and reward achievement” as well as provide “widely-accepted recognition to an individual’s development.”</w:t>
      </w:r>
    </w:p>
    <w:p>
      <w:pPr>
        <w:pStyle w:val="3"/>
        <w:numPr>
          <w:ilvl w:val="1"/>
          <w:numId w:val="3"/>
        </w:numPr>
        <w:ind w:hanging="360"/>
        <w:rPr>
          <w:b/>
        </w:rPr>
      </w:pPr>
      <w:r>
        <w:rPr>
          <w:b/>
        </w:rPr>
        <w:t>Courses include:</w:t>
      </w:r>
    </w:p>
    <w:p>
      <w:pPr>
        <w:pStyle w:val="3"/>
        <w:numPr>
          <w:ilvl w:val="2"/>
          <w:numId w:val="3"/>
        </w:numPr>
        <w:ind w:hanging="360"/>
      </w:pPr>
      <w:r>
        <w:t>Data Science</w:t>
      </w:r>
    </w:p>
    <w:p>
      <w:pPr>
        <w:pStyle w:val="3"/>
        <w:numPr>
          <w:ilvl w:val="2"/>
          <w:numId w:val="3"/>
        </w:numPr>
        <w:ind w:hanging="360"/>
      </w:pPr>
      <w:r>
        <w:t>Entrepreneurship</w:t>
      </w:r>
    </w:p>
    <w:p>
      <w:pPr>
        <w:pStyle w:val="3"/>
        <w:numPr>
          <w:ilvl w:val="2"/>
          <w:numId w:val="3"/>
        </w:numPr>
        <w:ind w:hanging="360"/>
      </w:pPr>
      <w:r>
        <w:t>Web programming</w:t>
      </w:r>
    </w:p>
    <w:p>
      <w:pPr>
        <w:pStyle w:val="3"/>
        <w:numPr>
          <w:ilvl w:val="2"/>
          <w:numId w:val="3"/>
        </w:numPr>
        <w:ind w:hanging="360"/>
      </w:pPr>
      <w:r>
        <w:t>Cyber Security</w:t>
      </w:r>
    </w:p>
    <w:p>
      <w:pPr>
        <w:pStyle w:val="3"/>
        <w:numPr>
          <w:ilvl w:val="2"/>
          <w:numId w:val="3"/>
        </w:numPr>
        <w:ind w:hanging="360"/>
      </w:pPr>
      <w:r>
        <w:t>Reasoning</w:t>
      </w:r>
    </w:p>
    <w:p>
      <w:pPr>
        <w:pStyle w:val="3"/>
        <w:numPr>
          <w:ilvl w:val="2"/>
          <w:numId w:val="3"/>
        </w:numPr>
        <w:ind w:hanging="360"/>
      </w:pPr>
      <w:r>
        <w:t>Technical Writing</w:t>
      </w:r>
    </w:p>
    <w:p>
      <w:pPr>
        <w:pStyle w:val="3"/>
        <w:numPr>
          <w:ilvl w:val="2"/>
          <w:numId w:val="3"/>
        </w:numPr>
        <w:ind w:hanging="360"/>
      </w:pPr>
      <w:r>
        <w:t>Many More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Reduced Costs: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>Less or no commuting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>Included course materials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>Included online textbooks – or none at all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>Reduced or free tuition</w:t>
      </w:r>
    </w:p>
    <w:p>
      <w:pPr>
        <w:pStyle w:val="3"/>
        <w:numPr>
          <w:ilvl w:val="2"/>
          <w:numId w:val="3"/>
        </w:numPr>
        <w:ind w:hanging="360"/>
      </w:pPr>
      <w:r>
        <w:t xml:space="preserve">Costs range from </w:t>
      </w:r>
      <w:r>
        <w:rPr>
          <w:b/>
        </w:rPr>
        <w:t>free</w:t>
      </w:r>
      <w:r>
        <w:t xml:space="preserve"> to relatively small payments per month.</w:t>
      </w:r>
    </w:p>
    <w:p>
      <w:pPr>
        <w:pStyle w:val="3"/>
        <w:ind w:left="144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Learning Style Flexibility:</w:t>
      </w:r>
    </w:p>
    <w:p>
      <w:pPr>
        <w:pStyle w:val="3"/>
        <w:numPr>
          <w:ilvl w:val="1"/>
          <w:numId w:val="3"/>
        </w:numPr>
        <w:ind w:hanging="359"/>
      </w:pPr>
      <w:r>
        <w:t xml:space="preserve">Learn </w:t>
      </w:r>
      <w:r>
        <w:rPr>
          <w:i/>
        </w:rPr>
        <w:t>when</w:t>
      </w:r>
      <w:r>
        <w:t xml:space="preserve"> you want to.</w:t>
      </w:r>
    </w:p>
    <w:p>
      <w:pPr>
        <w:pStyle w:val="3"/>
        <w:numPr>
          <w:ilvl w:val="1"/>
          <w:numId w:val="3"/>
        </w:numPr>
        <w:ind w:hanging="359"/>
      </w:pPr>
      <w:r>
        <w:t>Learn</w:t>
      </w:r>
      <w:r>
        <w:rPr>
          <w:i/>
        </w:rPr>
        <w:t xml:space="preserve"> where</w:t>
      </w:r>
      <w:r>
        <w:t xml:space="preserve"> you want to: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At home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On vacation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At work (discretely)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Anywhere with Internet connection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 xml:space="preserve">Learn </w:t>
      </w:r>
      <w:r>
        <w:rPr>
          <w:i/>
        </w:rPr>
        <w:t>how</w:t>
      </w:r>
      <w:r>
        <w:t xml:space="preserve"> you want to: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Unique learning style</w:t>
      </w:r>
    </w:p>
    <w:p>
      <w:pPr>
        <w:pStyle w:val="3"/>
        <w:numPr>
          <w:ilvl w:val="2"/>
          <w:numId w:val="3"/>
        </w:numPr>
        <w:ind w:hanging="359"/>
      </w:pPr>
      <w:r>
        <w:t>Individual pace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Accessibility:</w:t>
      </w:r>
    </w:p>
    <w:p>
      <w:pPr>
        <w:pStyle w:val="3"/>
        <w:numPr>
          <w:ilvl w:val="1"/>
          <w:numId w:val="3"/>
        </w:numPr>
        <w:ind w:hanging="359"/>
        <w:rPr>
          <w:b/>
        </w:rPr>
      </w:pPr>
      <w:r>
        <w:t>24/7 Internet access, anywhere</w:t>
      </w:r>
    </w:p>
    <w:p>
      <w:pPr>
        <w:pStyle w:val="3"/>
        <w:numPr>
          <w:ilvl w:val="1"/>
          <w:numId w:val="3"/>
        </w:numPr>
        <w:ind w:hanging="359"/>
      </w:pPr>
      <w:r>
        <w:t>Support for visually impaired, deaf, homebound and others with physical limitations</w:t>
      </w:r>
    </w:p>
    <w:p>
      <w:pPr>
        <w:pStyle w:val="3"/>
        <w:numPr>
          <w:ilvl w:val="1"/>
          <w:numId w:val="3"/>
        </w:numPr>
        <w:ind w:hanging="359"/>
      </w:pPr>
      <w:r>
        <w:t>Mobile Access – According to the Pew Internet &amp; American Life Project</w:t>
      </w:r>
    </w:p>
    <w:p>
      <w:pPr>
        <w:pStyle w:val="3"/>
        <w:numPr>
          <w:ilvl w:val="2"/>
          <w:numId w:val="3"/>
        </w:numPr>
        <w:ind w:hanging="360"/>
      </w:pPr>
      <w:r>
        <w:t xml:space="preserve">85% of adults have cell phones, </w:t>
      </w:r>
    </w:p>
    <w:p>
      <w:pPr>
        <w:pStyle w:val="3"/>
        <w:numPr>
          <w:ilvl w:val="2"/>
          <w:numId w:val="3"/>
        </w:numPr>
        <w:ind w:hanging="360"/>
      </w:pPr>
      <w:r>
        <w:t>82% of all U.S. adults age 18 and older say that they use the Internet or e-mail at least occasionally,</w:t>
      </w:r>
    </w:p>
    <w:p>
      <w:pPr>
        <w:pStyle w:val="3"/>
        <w:numPr>
          <w:ilvl w:val="2"/>
          <w:numId w:val="3"/>
        </w:numPr>
        <w:ind w:hanging="360"/>
      </w:pPr>
      <w:r>
        <w:t>67% do so on a typical day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  <w:rPr>
          <w:b/>
        </w:rPr>
      </w:pPr>
      <w:r>
        <w:rPr>
          <w:b/>
        </w:rPr>
        <w:t>Cutting-Edge Technology:</w:t>
      </w:r>
    </w:p>
    <w:p>
      <w:pPr>
        <w:pStyle w:val="3"/>
        <w:numPr>
          <w:ilvl w:val="2"/>
          <w:numId w:val="3"/>
        </w:numPr>
        <w:ind w:hanging="359"/>
        <w:rPr>
          <w:b/>
        </w:rPr>
      </w:pPr>
      <w:r>
        <w:t>Virtual classrooms</w:t>
      </w:r>
    </w:p>
    <w:p>
      <w:pPr>
        <w:pStyle w:val="3"/>
        <w:numPr>
          <w:ilvl w:val="2"/>
          <w:numId w:val="3"/>
        </w:numPr>
        <w:ind w:hanging="359"/>
      </w:pPr>
      <w:r>
        <w:t>Discussion forums</w:t>
      </w:r>
    </w:p>
    <w:p>
      <w:pPr>
        <w:pStyle w:val="3"/>
        <w:numPr>
          <w:ilvl w:val="2"/>
          <w:numId w:val="3"/>
        </w:numPr>
        <w:ind w:hanging="359"/>
      </w:pPr>
      <w:r>
        <w:t>Online texts and libraries</w:t>
      </w:r>
    </w:p>
    <w:p>
      <w:pPr>
        <w:pStyle w:val="3"/>
        <w:numPr>
          <w:ilvl w:val="2"/>
          <w:numId w:val="3"/>
        </w:numPr>
        <w:ind w:hanging="359"/>
      </w:pPr>
      <w:r>
        <w:t>Video lectures</w:t>
      </w:r>
    </w:p>
    <w:p>
      <w:pPr>
        <w:pStyle w:val="3"/>
        <w:numPr>
          <w:ilvl w:val="2"/>
          <w:numId w:val="3"/>
        </w:numPr>
        <w:ind w:hanging="359"/>
      </w:pPr>
      <w:r>
        <w:t>Class calendars</w:t>
      </w:r>
    </w:p>
    <w:p>
      <w:pPr>
        <w:pStyle w:val="3"/>
        <w:numPr>
          <w:ilvl w:val="2"/>
          <w:numId w:val="3"/>
        </w:numPr>
        <w:ind w:hanging="359"/>
      </w:pPr>
      <w:r>
        <w:t>Wikis</w:t>
      </w:r>
    </w:p>
    <w:p>
      <w:pPr>
        <w:pStyle w:val="3"/>
        <w:numPr>
          <w:ilvl w:val="2"/>
          <w:numId w:val="3"/>
        </w:numPr>
        <w:ind w:hanging="359"/>
      </w:pPr>
      <w:r>
        <w:t>Web video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3"/>
        </w:numPr>
        <w:ind w:hanging="359"/>
      </w:pPr>
      <w:r>
        <w:rPr>
          <w:b/>
        </w:rPr>
        <w:t>Better Teaching Quality</w:t>
      </w:r>
      <w:r>
        <w:t>:</w:t>
      </w:r>
    </w:p>
    <w:p>
      <w:pPr>
        <w:pStyle w:val="3"/>
        <w:numPr>
          <w:ilvl w:val="1"/>
          <w:numId w:val="3"/>
        </w:numPr>
        <w:ind w:hanging="359"/>
      </w:pPr>
      <w:r>
        <w:t>Teachers are often trained by educational technology experts.</w:t>
      </w:r>
    </w:p>
    <w:p>
      <w:pPr>
        <w:pStyle w:val="3"/>
        <w:numPr>
          <w:ilvl w:val="1"/>
          <w:numId w:val="3"/>
        </w:numPr>
        <w:ind w:hanging="359"/>
      </w:pPr>
      <w:r>
        <w:t>Courses often taught by experts with field experience.</w:t>
      </w:r>
    </w:p>
    <w:p>
      <w:pPr>
        <w:pStyle w:val="3"/>
        <w:numPr>
          <w:ilvl w:val="1"/>
          <w:numId w:val="3"/>
        </w:numPr>
        <w:ind w:hanging="359"/>
      </w:pPr>
      <w:r>
        <w:t>Multimedia teaching techniques are used.</w:t>
      </w:r>
    </w:p>
    <w:p>
      <w:pPr>
        <w:pStyle w:val="3"/>
        <w:numPr>
          <w:ilvl w:val="1"/>
          <w:numId w:val="3"/>
        </w:numPr>
        <w:ind w:hanging="359"/>
      </w:pPr>
      <w:r>
        <w:t>Courses are usually better organized than traditional courses.</w:t>
      </w:r>
    </w:p>
    <w:p>
      <w:pPr>
        <w:pStyle w:val="3"/>
      </w:pPr>
    </w:p>
    <w:p>
      <w:pPr>
        <w:pStyle w:val="3"/>
        <w:ind w:left="2160"/>
      </w:pPr>
      <w:r>
        <w:drawing>
          <wp:inline distT="0" distB="0" distL="0" distR="0">
            <wp:extent cx="4023360" cy="2804795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785" cy="280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contextualSpacing w:val="0"/>
      </w:pPr>
    </w:p>
    <w:p>
      <w:pPr>
        <w:pStyle w:val="3"/>
        <w:contextualSpacing w:val="0"/>
        <w:rPr>
          <w:b/>
        </w:rPr>
      </w:pPr>
      <w:r>
        <w:rPr>
          <w:b/>
        </w:rPr>
        <w:t>Availability</w:t>
      </w:r>
    </w:p>
    <w:p>
      <w:pPr>
        <w:pStyle w:val="3"/>
        <w:contextualSpacing w:val="0"/>
      </w:pPr>
    </w:p>
    <w:p>
      <w:pPr>
        <w:pStyle w:val="3"/>
        <w:numPr>
          <w:ilvl w:val="0"/>
          <w:numId w:val="4"/>
        </w:numPr>
      </w:pPr>
      <w:r>
        <w:t>Check out websites devoted to skill building!</w:t>
      </w:r>
    </w:p>
    <w:p>
      <w:pPr>
        <w:pStyle w:val="3"/>
        <w:numPr>
          <w:ilvl w:val="0"/>
          <w:numId w:val="4"/>
        </w:numPr>
      </w:pPr>
      <w:r>
        <w:t>Most online programs accept students from all over the world, so don’t be shy!</w:t>
      </w:r>
    </w:p>
    <w:p>
      <w:pPr>
        <w:pStyle w:val="3"/>
        <w:numPr>
          <w:ilvl w:val="0"/>
          <w:numId w:val="4"/>
        </w:numPr>
      </w:pPr>
      <w:r>
        <w:t>Browse the courses offered and decided how much time and effort you can afford.</w:t>
      </w:r>
    </w:p>
    <w:p>
      <w:pPr>
        <w:pStyle w:val="3"/>
        <w:numPr>
          <w:ilvl w:val="1"/>
          <w:numId w:val="5"/>
        </w:numPr>
        <w:tabs>
          <w:tab w:val="left" w:pos="5130"/>
        </w:tabs>
        <w:ind w:left="2250" w:hanging="450"/>
      </w:pPr>
      <w:r>
        <w:t>Research topics that interest you.</w:t>
      </w:r>
    </w:p>
    <w:p>
      <w:pPr>
        <w:pStyle w:val="3"/>
        <w:numPr>
          <w:ilvl w:val="1"/>
          <w:numId w:val="5"/>
        </w:numPr>
        <w:tabs>
          <w:tab w:val="left" w:pos="5130"/>
        </w:tabs>
        <w:ind w:left="2250" w:hanging="450"/>
      </w:pPr>
      <w:r>
        <w:t>Determine whether or not the courses are free or not.</w:t>
      </w:r>
    </w:p>
    <w:p>
      <w:pPr>
        <w:pStyle w:val="3"/>
        <w:numPr>
          <w:ilvl w:val="1"/>
          <w:numId w:val="5"/>
        </w:numPr>
        <w:tabs>
          <w:tab w:val="left" w:pos="5130"/>
        </w:tabs>
        <w:ind w:left="2250" w:hanging="450"/>
      </w:pPr>
      <w:r>
        <w:t>Be specific!</w:t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rPr>
          <w:b/>
        </w:rPr>
        <w:t>Sources</w:t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fldChar w:fldCharType="begin"/>
      </w:r>
      <w:r>
        <w:instrText xml:space="preserve"> HYPERLINK "http://www.huffingtonpost.com/tom-snyder/the-benefits-of-online-le_b_2573991.html" \h </w:instrText>
      </w:r>
      <w:r>
        <w:fldChar w:fldCharType="separate"/>
      </w:r>
      <w:r>
        <w:rPr>
          <w:color w:val="0000FF"/>
          <w:u w:val="single"/>
        </w:rPr>
        <w:t>http://www.huffingtonpost.com/tom-snyder/the-benefits-of-online-le_b_2573991.html</w:t>
      </w:r>
      <w:r>
        <w:rPr>
          <w:color w:val="0000FF"/>
          <w:u w:val="single"/>
        </w:rPr>
        <w:fldChar w:fldCharType="end"/>
      </w:r>
      <w:r>
        <w:fldChar w:fldCharType="begin"/>
      </w:r>
      <w:r>
        <w:instrText xml:space="preserve"> HYPERLINK "http://www.huffingtonpost.com/tom-snyder/the-benefits-of-online-le_b_2573991.html"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"http://www.huffingtonpost.com/tom-snyder/the-benefits-of-online-le_b_2573991.html"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"http://www.educause.edu/ero/article/future-online-teaching-and-learning-higher-education-survey-says%E2%80%A6" \h </w:instrText>
      </w:r>
      <w:r>
        <w:fldChar w:fldCharType="separate"/>
      </w:r>
      <w:r>
        <w:rPr>
          <w:color w:val="0000FF"/>
          <w:u w:val="single"/>
        </w:rPr>
        <w:t>http://www.educause.edu/ero/article/future-online-teaching-and-learning-higher-education-survey-says%E2%80%A6</w:t>
      </w:r>
      <w:r>
        <w:rPr>
          <w:color w:val="0000FF"/>
          <w:u w:val="single"/>
        </w:rPr>
        <w:fldChar w:fldCharType="end"/>
      </w:r>
      <w:r>
        <w:fldChar w:fldCharType="begin"/>
      </w:r>
      <w:r>
        <w:instrText xml:space="preserve"> HYPERLINK "http://www.educause.edu/ero/article/future-online-teaching-and-learning-higher-education-survey-says%E2%80%A6"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"http://www.educause.edu/ero/article/future-online-teaching-and-learning-higher-education-survey-says%E2%80%A6"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"http://oedb.org/ilibrarian/10-advantages-to-taking-online-classes/" \h </w:instrText>
      </w:r>
      <w:r>
        <w:fldChar w:fldCharType="separate"/>
      </w:r>
      <w:r>
        <w:rPr>
          <w:color w:val="0000FF"/>
          <w:u w:val="single"/>
        </w:rPr>
        <w:t>http://oedb.org/ilibrarian/10-advantages-to-taking-online-classes/</w:t>
      </w:r>
      <w:r>
        <w:rPr>
          <w:color w:val="0000FF"/>
          <w:u w:val="single"/>
        </w:rPr>
        <w:fldChar w:fldCharType="end"/>
      </w:r>
      <w:r>
        <w:fldChar w:fldCharType="begin"/>
      </w:r>
      <w:r>
        <w:instrText xml:space="preserve"> HYPERLINK "http://oedb.org/ilibrarian/10-advantages-to-taking-online-classes/"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"http://oedb.org/ilibrarian/10-advantages-to-taking-online-classes/"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"http://blackboardsupport.calpoly.edu/content/faculty/handouts/Ben_Online.pdf" \h </w:instrText>
      </w:r>
      <w:r>
        <w:fldChar w:fldCharType="separate"/>
      </w:r>
      <w:r>
        <w:rPr>
          <w:color w:val="0000FF"/>
          <w:u w:val="single"/>
        </w:rPr>
        <w:t>http://blackboardsupport.calpoly.edu/content/faculty/handouts/Ben_Online.pdf</w:t>
      </w:r>
      <w:r>
        <w:rPr>
          <w:color w:val="0000FF"/>
          <w:u w:val="single"/>
        </w:rPr>
        <w:fldChar w:fldCharType="end"/>
      </w:r>
      <w:r>
        <w:fldChar w:fldCharType="begin"/>
      </w:r>
      <w:r>
        <w:instrText xml:space="preserve"> HYPERLINK "http://blackboardsupport.calpoly.edu/content/faculty/handouts/Ben_Online.pdf"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"http://education.yahoo.net/articles/popular_online_degrees.htm" \h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"http://www.campusexplorer.com/college-advice-tips/E66537B4/Costs-Of-A-Bachelor-s-Degree-Program/"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"https://www.coursera.org/about/" \h </w:instrText>
      </w:r>
      <w:r>
        <w:fldChar w:fldCharType="separate"/>
      </w:r>
      <w:r>
        <w:rPr>
          <w:color w:val="0000FF"/>
          <w:u w:val="single"/>
        </w:rPr>
        <w:t>https://www.coursera.org/about/</w:t>
      </w:r>
      <w:r>
        <w:rPr>
          <w:color w:val="0000FF"/>
          <w:u w:val="single"/>
        </w:rPr>
        <w:fldChar w:fldCharType="end"/>
      </w:r>
      <w:r>
        <w:fldChar w:fldCharType="begin"/>
      </w:r>
      <w:r>
        <w:instrText xml:space="preserve"> HYPERLINK "https://www.coursera.org/about/"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</w:pPr>
      <w:r>
        <w:fldChar w:fldCharType="begin"/>
      </w:r>
      <w:r>
        <w:instrText xml:space="preserve"> HYPERLINK "https://www.coursera.org/about/" \h </w:instrText>
      </w:r>
      <w:r>
        <w:fldChar w:fldCharType="separate"/>
      </w:r>
      <w:r>
        <w:fldChar w:fldCharType="end"/>
      </w:r>
    </w:p>
    <w:p>
      <w:pPr>
        <w:pStyle w:val="3"/>
        <w:contextualSpacing w:val="0"/>
        <w:rPr>
          <w:color w:val="0000FF"/>
          <w:u w:val="single"/>
        </w:rPr>
      </w:pPr>
      <w:r>
        <w:fldChar w:fldCharType="begin"/>
      </w:r>
      <w:r>
        <w:instrText xml:space="preserve"> HYPERLINK "http://www.skilledup.com/about/" \h </w:instrText>
      </w:r>
      <w:r>
        <w:fldChar w:fldCharType="separate"/>
      </w:r>
      <w:r>
        <w:rPr>
          <w:color w:val="0000FF"/>
          <w:u w:val="single"/>
        </w:rPr>
        <w:t>http://www.skilledup.com/about/</w:t>
      </w:r>
      <w:r>
        <w:rPr>
          <w:color w:val="0000FF"/>
          <w:u w:val="single"/>
        </w:rPr>
        <w:fldChar w:fldCharType="end"/>
      </w:r>
    </w:p>
    <w:p>
      <w:pPr>
        <w:pStyle w:val="3"/>
        <w:contextualSpacing w:val="0"/>
        <w:rPr>
          <w:color w:val="0000FF"/>
          <w:u w:val="single"/>
        </w:rPr>
      </w:pPr>
    </w:p>
    <w:p>
      <w:pPr>
        <w:pStyle w:val="3"/>
        <w:contextualSpacing w:val="0"/>
        <w:rPr>
          <w:rStyle w:val="13"/>
        </w:rPr>
      </w:pPr>
      <w:r>
        <w:fldChar w:fldCharType="begin"/>
      </w:r>
      <w:r>
        <w:instrText xml:space="preserve"> HYPERLINK "http://edtech2.boisestate.edu/sabaa/502/Saba_Synthesis_Paper.pdf" </w:instrText>
      </w:r>
      <w:r>
        <w:fldChar w:fldCharType="separate"/>
      </w:r>
      <w:r>
        <w:rPr>
          <w:rStyle w:val="13"/>
        </w:rPr>
        <w:t>http://edtech2.boisestate.edu/sabaa/502/Saba_Synthesis_Paper.pdf</w:t>
      </w:r>
      <w:r>
        <w:rPr>
          <w:rStyle w:val="13"/>
        </w:rPr>
        <w:fldChar w:fldCharType="end"/>
      </w:r>
    </w:p>
    <w:p>
      <w:pPr>
        <w:pStyle w:val="3"/>
        <w:contextualSpacing w:val="0"/>
        <w:rPr>
          <w:rStyle w:val="13"/>
        </w:rPr>
      </w:pPr>
    </w:p>
    <w:p>
      <w:pPr>
        <w:pStyle w:val="3"/>
        <w:contextualSpacing w:val="0"/>
      </w:pPr>
      <w:r>
        <w:fldChar w:fldCharType="begin"/>
      </w:r>
      <w:r>
        <w:instrText xml:space="preserve"> HYPERLINK "http://everydaylife.globalpost.com/online-classes-10238.html" </w:instrText>
      </w:r>
      <w:r>
        <w:fldChar w:fldCharType="separate"/>
      </w:r>
      <w:r>
        <w:rPr>
          <w:rStyle w:val="13"/>
        </w:rPr>
        <w:t>http://everydaylife.globalpost.com/online-classes-10238.html</w:t>
      </w:r>
      <w:r>
        <w:rPr>
          <w:rStyle w:val="13"/>
        </w:rPr>
        <w:fldChar w:fldCharType="end"/>
      </w:r>
    </w:p>
    <w:p>
      <w:pPr>
        <w:pStyle w:val="3"/>
        <w:contextualSpacing w:val="0"/>
      </w:pPr>
    </w:p>
    <w:p>
      <w:pPr>
        <w:pStyle w:val="3"/>
        <w:contextualSpacing w:val="0"/>
        <w:rPr>
          <w:rStyle w:val="13"/>
        </w:rPr>
      </w:pPr>
      <w:r>
        <w:fldChar w:fldCharType="begin"/>
      </w:r>
      <w:r>
        <w:instrText xml:space="preserve"> HYPERLINK "http://www.babson.edu/news-events/babson-news/pages/130107-2012-survey-of-online-learning-results.aspx" </w:instrText>
      </w:r>
      <w:r>
        <w:fldChar w:fldCharType="separate"/>
      </w:r>
      <w:r>
        <w:rPr>
          <w:rStyle w:val="13"/>
        </w:rPr>
        <w:t>http://www.babson.edu/news-events/babson-news/pages/130107-2012-survey-of-online-learning-results.aspx</w:t>
      </w:r>
      <w:r>
        <w:rPr>
          <w:rStyle w:val="13"/>
        </w:rPr>
        <w:fldChar w:fldCharType="end"/>
      </w:r>
    </w:p>
    <w:p>
      <w:pPr>
        <w:pStyle w:val="3"/>
        <w:contextualSpacing w:val="0"/>
        <w:rPr>
          <w:rStyle w:val="13"/>
        </w:rPr>
      </w:pPr>
    </w:p>
    <w:p>
      <w:pPr>
        <w:pStyle w:val="3"/>
        <w:contextualSpacing w:val="0"/>
      </w:pPr>
      <w:r>
        <w:fldChar w:fldCharType="begin"/>
      </w:r>
      <w:r>
        <w:instrText xml:space="preserve"> HYPERLINK "http://oli.cmu.edu/wp-oli/wp-content/uploads/2012/05/Lovett_2008_Statistics_Accelerated_Learning_Study.pdf" </w:instrText>
      </w:r>
      <w:r>
        <w:fldChar w:fldCharType="separate"/>
      </w:r>
      <w:r>
        <w:rPr>
          <w:rStyle w:val="13"/>
        </w:rPr>
        <w:t>http://oli.cmu.edu/wp-oli/wp-content/uploads/2012/05/Lovett_2008_Statistics_Accelerated_Learning_Study.pdf</w:t>
      </w:r>
      <w:r>
        <w:rPr>
          <w:rStyle w:val="13"/>
        </w:rPr>
        <w:fldChar w:fldCharType="end"/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fldChar w:fldCharType="begin"/>
      </w:r>
      <w:r>
        <w:instrText xml:space="preserve"> HYPERLINK "http://harvardmagazine.com/2013/09/harvardx-edx-and-moocs-prove-effective" </w:instrText>
      </w:r>
      <w:r>
        <w:fldChar w:fldCharType="separate"/>
      </w:r>
      <w:r>
        <w:rPr>
          <w:rStyle w:val="13"/>
        </w:rPr>
        <w:t>http://harvardmagazine.com/2013/09/harvardx-edx-and-moocs-prove-effective</w:t>
      </w:r>
      <w:r>
        <w:rPr>
          <w:rStyle w:val="13"/>
        </w:rPr>
        <w:fldChar w:fldCharType="end"/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fldChar w:fldCharType="begin"/>
      </w:r>
      <w:r>
        <w:instrText xml:space="preserve"> HYPERLINK "http://www.usnews.com/education/online-education/articles/2012/07/25/study-online-learning-outcomes-similar-to-classroom-results" </w:instrText>
      </w:r>
      <w:r>
        <w:fldChar w:fldCharType="separate"/>
      </w:r>
      <w:r>
        <w:rPr>
          <w:rStyle w:val="13"/>
        </w:rPr>
        <w:t>http://www.usnews.com/education/online-education/articles/2012/07/25/study-online-learning-outcomes-similar-to-classroom-results</w:t>
      </w:r>
      <w:r>
        <w:rPr>
          <w:rStyle w:val="13"/>
        </w:rPr>
        <w:fldChar w:fldCharType="end"/>
      </w:r>
    </w:p>
    <w:p>
      <w:pPr>
        <w:pStyle w:val="3"/>
        <w:contextualSpacing w:val="0"/>
      </w:pPr>
    </w:p>
    <w:p>
      <w:pPr>
        <w:pStyle w:val="3"/>
        <w:contextualSpacing w:val="0"/>
      </w:pPr>
      <w:r>
        <w:fldChar w:fldCharType="begin"/>
      </w:r>
      <w:r>
        <w:instrText xml:space="preserve"> HYPERLINK "https://net.educause.edu/ir/library/pdf/ELI7105.pdf" </w:instrText>
      </w:r>
      <w:r>
        <w:fldChar w:fldCharType="separate"/>
      </w:r>
      <w:r>
        <w:rPr>
          <w:rStyle w:val="13"/>
        </w:rPr>
        <w:t>https://net.educause.edu/ir/library/pdf/ELI7105.pdf</w:t>
      </w:r>
      <w:r>
        <w:rPr>
          <w:rStyle w:val="13"/>
        </w:rPr>
        <w:fldChar w:fldCharType="end"/>
      </w:r>
    </w:p>
    <w:p>
      <w:pPr>
        <w:pStyle w:val="3"/>
        <w:contextualSpacing w:val="0"/>
      </w:pPr>
    </w:p>
    <w:p>
      <w:pPr>
        <w:pStyle w:val="3"/>
        <w:contextualSpacing w:val="0"/>
        <w:rPr>
          <w:rStyle w:val="13"/>
        </w:rPr>
      </w:pPr>
      <w:r>
        <w:fldChar w:fldCharType="begin"/>
      </w:r>
      <w:r>
        <w:instrText xml:space="preserve"> HYPERLINK "http://campustechnology.com/articles/2013/06/24/report-students-taking-online-courses-jumps-96-percent-over-5-years.aspx" </w:instrText>
      </w:r>
      <w:r>
        <w:fldChar w:fldCharType="separate"/>
      </w:r>
      <w:r>
        <w:rPr>
          <w:rStyle w:val="13"/>
        </w:rPr>
        <w:t>http://campustechnology.com/articles/2013/06/24/report-students-taking-online-courses-jumps-96-percent-over-5-years.aspx</w:t>
      </w:r>
      <w:r>
        <w:rPr>
          <w:rStyle w:val="13"/>
        </w:rPr>
        <w:fldChar w:fldCharType="end"/>
      </w:r>
    </w:p>
    <w:p>
      <w:pPr>
        <w:pStyle w:val="3"/>
        <w:contextualSpacing w:val="0"/>
        <w:rPr>
          <w:rStyle w:val="13"/>
        </w:rPr>
      </w:pPr>
    </w:p>
    <w:p>
      <w:pPr>
        <w:pStyle w:val="3"/>
        <w:contextualSpacing w:val="0"/>
      </w:pPr>
      <w:r>
        <w:fldChar w:fldCharType="begin"/>
      </w:r>
      <w:r>
        <w:instrText xml:space="preserve"> HYPERLINK "http://www.extremenetworks.com/digital-badges-finding-use-in-education-and-across-industries/" </w:instrText>
      </w:r>
      <w:r>
        <w:fldChar w:fldCharType="separate"/>
      </w:r>
      <w:r>
        <w:rPr>
          <w:rStyle w:val="13"/>
        </w:rPr>
        <w:t>http://www.extremenetworks.com/digital-badges-finding-use-in-education-and-across-industries/</w:t>
      </w:r>
      <w:r>
        <w:rPr>
          <w:rStyle w:val="13"/>
        </w:rP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"http://www.skilledup.com/about/" \h </w:instrText>
      </w:r>
      <w:r>
        <w:fldChar w:fldCharType="separate"/>
      </w:r>
      <w:r>
        <w:fldChar w:fldCharType="end"/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ＭＳ ゴシック">
    <w:altName w:val="Thonburi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Hiragino Mincho ProN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CED"/>
    <w:multiLevelType w:val="multilevel"/>
    <w:tmpl w:val="061B7CED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1">
    <w:nsid w:val="29002771"/>
    <w:multiLevelType w:val="multilevel"/>
    <w:tmpl w:val="29002771"/>
    <w:lvl w:ilvl="0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44436DDE"/>
    <w:multiLevelType w:val="multilevel"/>
    <w:tmpl w:val="44436D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F82389"/>
    <w:multiLevelType w:val="multilevel"/>
    <w:tmpl w:val="5AF82389"/>
    <w:lvl w:ilvl="0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6351736E"/>
    <w:multiLevelType w:val="multilevel"/>
    <w:tmpl w:val="6351736E"/>
    <w:lvl w:ilvl="0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444D25"/>
    <w:rsid w:val="000C5B46"/>
    <w:rsid w:val="00183D14"/>
    <w:rsid w:val="001C1B09"/>
    <w:rsid w:val="001E6698"/>
    <w:rsid w:val="00212C5D"/>
    <w:rsid w:val="00280F08"/>
    <w:rsid w:val="00427FE5"/>
    <w:rsid w:val="00444D25"/>
    <w:rsid w:val="00516D0C"/>
    <w:rsid w:val="0065385E"/>
    <w:rsid w:val="00670D96"/>
    <w:rsid w:val="007A1179"/>
    <w:rsid w:val="0087536A"/>
    <w:rsid w:val="008C42B4"/>
    <w:rsid w:val="00914F0C"/>
    <w:rsid w:val="00A21E2F"/>
    <w:rsid w:val="00A44498"/>
    <w:rsid w:val="00A57C0B"/>
    <w:rsid w:val="00C964DC"/>
    <w:rsid w:val="00D77C19"/>
    <w:rsid w:val="00DC125C"/>
    <w:rsid w:val="00DF5030"/>
    <w:rsid w:val="00EE147F"/>
    <w:rsid w:val="00F04AEB"/>
    <w:rsid w:val="6E739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contextualSpacing/>
    </w:pPr>
    <w:rPr>
      <w:rFonts w:ascii="Times New Roman" w:hAnsi="Times New Roman" w:eastAsia="Times New Roman" w:cs="Times New Roman"/>
      <w:color w:val="000000"/>
      <w:sz w:val="24"/>
      <w:lang w:val="en-US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</w:rPr>
  </w:style>
  <w:style w:type="paragraph" w:styleId="6">
    <w:name w:val="heading 4"/>
    <w:basedOn w:val="3"/>
    <w:next w:val="3"/>
    <w:uiPriority w:val="0"/>
    <w:pPr>
      <w:spacing w:before="100" w:after="100"/>
      <w:outlineLvl w:val="3"/>
    </w:pPr>
    <w:rPr>
      <w:b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widowControl w:val="0"/>
      <w:contextualSpacing/>
    </w:pPr>
    <w:rPr>
      <w:rFonts w:ascii="Times New Roman" w:hAnsi="Times New Roman" w:eastAsia="Times New Roman" w:cs="Times New Roman"/>
      <w:color w:val="000000"/>
      <w:sz w:val="24"/>
      <w:lang w:val="en-US" w:eastAsia="en-US" w:bidi="ar-SA"/>
    </w:rPr>
  </w:style>
  <w:style w:type="paragraph" w:styleId="9">
    <w:name w:val="Balloon Text"/>
    <w:basedOn w:val="1"/>
    <w:link w:val="15"/>
    <w:unhideWhenUsed/>
    <w:uiPriority w:val="99"/>
    <w:rPr>
      <w:rFonts w:ascii="Lucida Grande" w:hAnsi="Lucida Grande" w:cs="Lucida Grande"/>
      <w:sz w:val="18"/>
      <w:szCs w:val="18"/>
    </w:rPr>
  </w:style>
  <w:style w:type="paragraph" w:styleId="10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11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</w:rPr>
  </w:style>
  <w:style w:type="character" w:styleId="13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Balloon Text Char"/>
    <w:basedOn w:val="12"/>
    <w:link w:val="9"/>
    <w:semiHidden/>
    <w:uiPriority w:val="99"/>
    <w:rPr>
      <w:rFonts w:ascii="Lucida Grande" w:hAnsi="Lucida Grande" w:cs="Lucida Grande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1110</Words>
  <Characters>6327</Characters>
  <Lines>52</Lines>
  <Paragraphs>14</Paragraphs>
  <TotalTime>0</TotalTime>
  <ScaleCrop>false</ScaleCrop>
  <LinksUpToDate>false</LinksUpToDate>
  <CharactersWithSpaces>7423</CharactersWithSpaces>
  <Application>WPS Office_3.1.3.5746_F1E327BC-269C-435d-A152-05C5408002CA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2017-04-28T17:58:00Z</dcterms:created>
  <dc:creator>Alan Oak</dc:creator>
  <cp:lastModifiedBy>jashley</cp:lastModifiedBy>
  <dcterms:modified xsi:type="dcterms:W3CDTF">2021-06-16T20:16:08Z</dcterms:modified>
  <dc:title>140328 Advantages of Online Education Infographic Outline v3.docx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